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36B0" w:rsidRPr="00CA36B0" w:rsidRDefault="00CA36B0" w:rsidP="00CA36B0">
      <w:pPr>
        <w:jc w:val="center"/>
        <w:rPr>
          <w:b/>
          <w:color w:val="1F497D"/>
        </w:rPr>
      </w:pPr>
      <w:r w:rsidRPr="00CA36B0">
        <w:rPr>
          <w:b/>
          <w:color w:val="1F497D"/>
        </w:rPr>
        <w:t xml:space="preserve">A Guide to Chest Masculinization </w:t>
      </w:r>
      <w:r>
        <w:rPr>
          <w:b/>
          <w:color w:val="1F497D"/>
        </w:rPr>
        <w:t xml:space="preserve">Surgery </w:t>
      </w:r>
      <w:r w:rsidRPr="00CA36B0">
        <w:rPr>
          <w:b/>
          <w:color w:val="1F497D"/>
        </w:rPr>
        <w:t>in</w:t>
      </w:r>
      <w:r w:rsidR="00EA0C8E">
        <w:rPr>
          <w:b/>
          <w:color w:val="1F497D"/>
        </w:rPr>
        <w:t xml:space="preserve"> Massachusetts </w:t>
      </w:r>
      <w:bookmarkStart w:id="0" w:name="_GoBack"/>
      <w:bookmarkEnd w:id="0"/>
    </w:p>
    <w:p w:rsidR="00CA36B0" w:rsidRDefault="00CA36B0" w:rsidP="00CA36B0">
      <w:pPr>
        <w:jc w:val="center"/>
        <w:rPr>
          <w:color w:val="1F497D"/>
        </w:rPr>
      </w:pPr>
    </w:p>
    <w:p w:rsidR="00CA36B0" w:rsidRDefault="00CA36B0" w:rsidP="00CA36B0">
      <w:pPr>
        <w:spacing w:line="276" w:lineRule="auto"/>
        <w:rPr>
          <w:color w:val="1F497D"/>
        </w:rPr>
      </w:pPr>
      <w:r>
        <w:rPr>
          <w:color w:val="1F497D"/>
        </w:rPr>
        <w:t xml:space="preserve">The following surgeons perform chest masculinization procedures in </w:t>
      </w:r>
      <w:r w:rsidR="00EA0C8E">
        <w:rPr>
          <w:color w:val="1F497D"/>
        </w:rPr>
        <w:t>MA</w:t>
      </w:r>
      <w:r w:rsidR="006E63E0">
        <w:rPr>
          <w:color w:val="1F497D"/>
        </w:rPr>
        <w:t>:</w:t>
      </w:r>
      <w:r>
        <w:rPr>
          <w:color w:val="1F497D"/>
        </w:rPr>
        <w:t xml:space="preserve"> </w:t>
      </w:r>
    </w:p>
    <w:p w:rsidR="00CA36B0" w:rsidRDefault="00CA36B0" w:rsidP="00CA36B0">
      <w:pPr>
        <w:spacing w:line="276" w:lineRule="auto"/>
        <w:rPr>
          <w:color w:val="1F497D"/>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7215FE" w:rsidTr="007215FE">
        <w:tc>
          <w:tcPr>
            <w:tcW w:w="4788" w:type="dxa"/>
          </w:tcPr>
          <w:p w:rsidR="007215FE" w:rsidRDefault="007215FE" w:rsidP="00EA0C8E">
            <w:pPr>
              <w:spacing w:line="276" w:lineRule="auto"/>
              <w:jc w:val="center"/>
              <w:rPr>
                <w:color w:val="1F497D"/>
              </w:rPr>
            </w:pPr>
            <w:r>
              <w:rPr>
                <w:color w:val="1F497D"/>
              </w:rPr>
              <w:t>Dr. Adam Tobias</w:t>
            </w:r>
          </w:p>
          <w:p w:rsidR="007215FE" w:rsidRDefault="007215FE" w:rsidP="00EA0C8E">
            <w:pPr>
              <w:spacing w:line="276" w:lineRule="auto"/>
              <w:jc w:val="center"/>
              <w:rPr>
                <w:color w:val="1F497D"/>
              </w:rPr>
            </w:pPr>
            <w:r>
              <w:rPr>
                <w:color w:val="1F497D"/>
              </w:rPr>
              <w:t>Beth Israel Deaconess Medical Center</w:t>
            </w:r>
          </w:p>
          <w:p w:rsidR="007215FE" w:rsidRDefault="007215FE" w:rsidP="00EA0C8E">
            <w:pPr>
              <w:spacing w:line="276" w:lineRule="auto"/>
              <w:jc w:val="center"/>
              <w:rPr>
                <w:color w:val="1F497D"/>
              </w:rPr>
            </w:pPr>
            <w:r>
              <w:rPr>
                <w:color w:val="1F497D"/>
              </w:rPr>
              <w:t>110 Francis St, Suite 5A</w:t>
            </w:r>
          </w:p>
          <w:p w:rsidR="007215FE" w:rsidRDefault="007215FE" w:rsidP="00EA0C8E">
            <w:pPr>
              <w:spacing w:line="276" w:lineRule="auto"/>
              <w:jc w:val="center"/>
              <w:rPr>
                <w:color w:val="1F497D"/>
              </w:rPr>
            </w:pPr>
            <w:r>
              <w:rPr>
                <w:color w:val="1F497D"/>
              </w:rPr>
              <w:t>Boston MA 02215</w:t>
            </w:r>
          </w:p>
          <w:p w:rsidR="007215FE" w:rsidRDefault="007215FE" w:rsidP="00EA0C8E">
            <w:pPr>
              <w:spacing w:line="276" w:lineRule="auto"/>
              <w:jc w:val="center"/>
              <w:rPr>
                <w:color w:val="1F497D"/>
              </w:rPr>
            </w:pPr>
            <w:r>
              <w:rPr>
                <w:color w:val="1F497D"/>
              </w:rPr>
              <w:t>P: 617-632-7836</w:t>
            </w:r>
          </w:p>
          <w:p w:rsidR="007215FE" w:rsidRDefault="007215FE" w:rsidP="00EA0C8E">
            <w:pPr>
              <w:spacing w:line="276" w:lineRule="auto"/>
              <w:jc w:val="center"/>
              <w:rPr>
                <w:color w:val="1F497D"/>
              </w:rPr>
            </w:pPr>
            <w:r>
              <w:rPr>
                <w:color w:val="1F497D"/>
              </w:rPr>
              <w:t>F: 617-632-7840</w:t>
            </w:r>
          </w:p>
          <w:p w:rsidR="007215FE" w:rsidRDefault="007215FE" w:rsidP="00EA0C8E">
            <w:pPr>
              <w:spacing w:line="276" w:lineRule="auto"/>
              <w:jc w:val="center"/>
              <w:rPr>
                <w:color w:val="1F497D"/>
              </w:rPr>
            </w:pPr>
          </w:p>
        </w:tc>
        <w:tc>
          <w:tcPr>
            <w:tcW w:w="4788" w:type="dxa"/>
          </w:tcPr>
          <w:p w:rsidR="007215FE" w:rsidRDefault="007215FE" w:rsidP="00EA0C8E">
            <w:pPr>
              <w:spacing w:line="276" w:lineRule="auto"/>
              <w:jc w:val="center"/>
              <w:rPr>
                <w:color w:val="1F497D"/>
              </w:rPr>
            </w:pPr>
            <w:r>
              <w:rPr>
                <w:color w:val="1F497D"/>
              </w:rPr>
              <w:t>Dr. Richard Bartlett</w:t>
            </w:r>
          </w:p>
          <w:p w:rsidR="007215FE" w:rsidRDefault="007215FE" w:rsidP="00EA0C8E">
            <w:pPr>
              <w:spacing w:line="276" w:lineRule="auto"/>
              <w:jc w:val="center"/>
              <w:rPr>
                <w:color w:val="1F497D"/>
              </w:rPr>
            </w:pPr>
            <w:r>
              <w:rPr>
                <w:color w:val="1F497D"/>
              </w:rPr>
              <w:t>Cosmetic and Reconstructive Surgery</w:t>
            </w:r>
          </w:p>
          <w:p w:rsidR="007215FE" w:rsidRDefault="007215FE" w:rsidP="00EA0C8E">
            <w:pPr>
              <w:spacing w:line="276" w:lineRule="auto"/>
              <w:jc w:val="center"/>
              <w:rPr>
                <w:color w:val="1F497D"/>
              </w:rPr>
            </w:pPr>
            <w:r>
              <w:rPr>
                <w:color w:val="1F497D"/>
              </w:rPr>
              <w:t>77 Pond Ave, Suite 104C</w:t>
            </w:r>
          </w:p>
          <w:p w:rsidR="007215FE" w:rsidRDefault="007215FE" w:rsidP="00EA0C8E">
            <w:pPr>
              <w:spacing w:line="276" w:lineRule="auto"/>
              <w:jc w:val="center"/>
              <w:rPr>
                <w:color w:val="1F497D"/>
              </w:rPr>
            </w:pPr>
            <w:r>
              <w:rPr>
                <w:color w:val="1F497D"/>
              </w:rPr>
              <w:t>Brookline, MA 02445</w:t>
            </w:r>
          </w:p>
          <w:p w:rsidR="007215FE" w:rsidRDefault="007215FE" w:rsidP="00EA0C8E">
            <w:pPr>
              <w:spacing w:line="276" w:lineRule="auto"/>
              <w:jc w:val="center"/>
              <w:rPr>
                <w:color w:val="1F497D"/>
              </w:rPr>
            </w:pPr>
            <w:r>
              <w:rPr>
                <w:color w:val="1F497D"/>
              </w:rPr>
              <w:t>P:617-735-1800</w:t>
            </w:r>
          </w:p>
          <w:p w:rsidR="007215FE" w:rsidRDefault="007215FE" w:rsidP="00EA0C8E">
            <w:pPr>
              <w:spacing w:line="276" w:lineRule="auto"/>
              <w:jc w:val="center"/>
              <w:rPr>
                <w:color w:val="1F497D"/>
              </w:rPr>
            </w:pPr>
            <w:r>
              <w:rPr>
                <w:color w:val="1F497D"/>
              </w:rPr>
              <w:t>F:617-735-1810</w:t>
            </w:r>
          </w:p>
        </w:tc>
      </w:tr>
      <w:tr w:rsidR="007215FE" w:rsidTr="007215FE">
        <w:tc>
          <w:tcPr>
            <w:tcW w:w="4788" w:type="dxa"/>
          </w:tcPr>
          <w:p w:rsidR="00384885" w:rsidRDefault="00384885" w:rsidP="00384885">
            <w:pPr>
              <w:spacing w:line="276" w:lineRule="auto"/>
              <w:jc w:val="center"/>
              <w:rPr>
                <w:color w:val="1F497D"/>
              </w:rPr>
            </w:pPr>
            <w:r>
              <w:rPr>
                <w:color w:val="1F497D"/>
              </w:rPr>
              <w:t>Dr. Melissa Johnson</w:t>
            </w:r>
          </w:p>
          <w:p w:rsidR="00384885" w:rsidRDefault="00384885" w:rsidP="00384885">
            <w:pPr>
              <w:spacing w:line="276" w:lineRule="auto"/>
              <w:jc w:val="center"/>
              <w:rPr>
                <w:color w:val="1F497D"/>
              </w:rPr>
            </w:pPr>
            <w:r>
              <w:rPr>
                <w:color w:val="1F497D"/>
              </w:rPr>
              <w:t>Pioneer Valley Plastic Surgery</w:t>
            </w:r>
          </w:p>
          <w:p w:rsidR="00384885" w:rsidRDefault="00384885" w:rsidP="00384885">
            <w:pPr>
              <w:spacing w:line="276" w:lineRule="auto"/>
              <w:jc w:val="center"/>
              <w:rPr>
                <w:color w:val="1F497D"/>
              </w:rPr>
            </w:pPr>
            <w:r>
              <w:rPr>
                <w:color w:val="1F497D"/>
              </w:rPr>
              <w:t>100 Watson Ave</w:t>
            </w:r>
          </w:p>
          <w:p w:rsidR="00384885" w:rsidRDefault="00384885" w:rsidP="00384885">
            <w:pPr>
              <w:spacing w:line="276" w:lineRule="auto"/>
              <w:jc w:val="center"/>
              <w:rPr>
                <w:color w:val="1F497D"/>
              </w:rPr>
            </w:pPr>
            <w:r>
              <w:rPr>
                <w:color w:val="1F497D"/>
              </w:rPr>
              <w:t>Springfield, MA 01107</w:t>
            </w:r>
          </w:p>
          <w:p w:rsidR="00384885" w:rsidRDefault="00384885" w:rsidP="00384885">
            <w:pPr>
              <w:spacing w:line="276" w:lineRule="auto"/>
              <w:jc w:val="center"/>
              <w:rPr>
                <w:color w:val="1F497D"/>
              </w:rPr>
            </w:pPr>
            <w:r>
              <w:rPr>
                <w:color w:val="1F497D"/>
              </w:rPr>
              <w:t>P: 413-731-7877</w:t>
            </w:r>
          </w:p>
          <w:p w:rsidR="007215FE" w:rsidRDefault="00384885" w:rsidP="00384885">
            <w:pPr>
              <w:spacing w:line="276" w:lineRule="auto"/>
              <w:jc w:val="center"/>
              <w:rPr>
                <w:color w:val="1F497D"/>
              </w:rPr>
            </w:pPr>
            <w:r>
              <w:rPr>
                <w:color w:val="1F497D"/>
              </w:rPr>
              <w:t>F:413-731-7870</w:t>
            </w:r>
          </w:p>
        </w:tc>
        <w:tc>
          <w:tcPr>
            <w:tcW w:w="4788" w:type="dxa"/>
          </w:tcPr>
          <w:p w:rsidR="007215FE" w:rsidRDefault="007215FE" w:rsidP="00EA0C8E">
            <w:pPr>
              <w:spacing w:line="276" w:lineRule="auto"/>
              <w:jc w:val="center"/>
              <w:rPr>
                <w:color w:val="1F497D"/>
              </w:rPr>
            </w:pPr>
            <w:r>
              <w:rPr>
                <w:color w:val="1F497D"/>
              </w:rPr>
              <w:t>Dr. Paul Costas</w:t>
            </w:r>
          </w:p>
          <w:p w:rsidR="00EA0C8E" w:rsidRDefault="00EA0C8E" w:rsidP="00EA0C8E">
            <w:pPr>
              <w:spacing w:line="276" w:lineRule="auto"/>
              <w:jc w:val="center"/>
              <w:rPr>
                <w:color w:val="1F497D"/>
              </w:rPr>
            </w:pPr>
            <w:r>
              <w:rPr>
                <w:color w:val="1F497D"/>
              </w:rPr>
              <w:t>Emerson Hospital</w:t>
            </w:r>
          </w:p>
          <w:p w:rsidR="007215FE" w:rsidRDefault="007215FE" w:rsidP="00EA0C8E">
            <w:pPr>
              <w:spacing w:line="276" w:lineRule="auto"/>
              <w:jc w:val="center"/>
              <w:rPr>
                <w:color w:val="1F497D"/>
              </w:rPr>
            </w:pPr>
            <w:r>
              <w:rPr>
                <w:color w:val="1F497D"/>
              </w:rPr>
              <w:t xml:space="preserve"> John Cumming Building. Ste.850</w:t>
            </w:r>
          </w:p>
          <w:p w:rsidR="007215FE" w:rsidRDefault="00EA0C8E" w:rsidP="00EA0C8E">
            <w:pPr>
              <w:spacing w:line="276" w:lineRule="auto"/>
              <w:jc w:val="center"/>
              <w:rPr>
                <w:color w:val="1F497D"/>
              </w:rPr>
            </w:pPr>
            <w:r>
              <w:rPr>
                <w:color w:val="1F497D"/>
              </w:rPr>
              <w:t>133 Old Road to 9 Acre Corn</w:t>
            </w:r>
            <w:r w:rsidR="007215FE">
              <w:rPr>
                <w:color w:val="1F497D"/>
              </w:rPr>
              <w:t>er</w:t>
            </w:r>
          </w:p>
          <w:p w:rsidR="007215FE" w:rsidRDefault="007215FE" w:rsidP="00EA0C8E">
            <w:pPr>
              <w:spacing w:line="276" w:lineRule="auto"/>
              <w:jc w:val="center"/>
              <w:rPr>
                <w:color w:val="1F497D"/>
              </w:rPr>
            </w:pPr>
            <w:r>
              <w:rPr>
                <w:color w:val="1F497D"/>
              </w:rPr>
              <w:t>Concord, MA 01742</w:t>
            </w:r>
          </w:p>
          <w:p w:rsidR="007215FE" w:rsidRDefault="007215FE" w:rsidP="00EA0C8E">
            <w:pPr>
              <w:spacing w:line="276" w:lineRule="auto"/>
              <w:jc w:val="center"/>
              <w:rPr>
                <w:color w:val="1F497D"/>
              </w:rPr>
            </w:pPr>
            <w:r>
              <w:rPr>
                <w:color w:val="1F497D"/>
              </w:rPr>
              <w:t>P: 978-369-1579; F:978-369-0304</w:t>
            </w:r>
          </w:p>
        </w:tc>
      </w:tr>
      <w:tr w:rsidR="007215FE" w:rsidTr="007215FE">
        <w:tc>
          <w:tcPr>
            <w:tcW w:w="4788" w:type="dxa"/>
          </w:tcPr>
          <w:p w:rsidR="00777B60" w:rsidRDefault="00777B60" w:rsidP="00EA0C8E">
            <w:pPr>
              <w:spacing w:line="276" w:lineRule="auto"/>
              <w:jc w:val="center"/>
              <w:rPr>
                <w:color w:val="1F497D"/>
              </w:rPr>
            </w:pPr>
          </w:p>
          <w:p w:rsidR="007215FE" w:rsidRDefault="00777B60" w:rsidP="00EA0C8E">
            <w:pPr>
              <w:spacing w:line="276" w:lineRule="auto"/>
              <w:jc w:val="center"/>
              <w:rPr>
                <w:color w:val="1F497D"/>
              </w:rPr>
            </w:pPr>
            <w:r>
              <w:rPr>
                <w:color w:val="1F497D"/>
              </w:rPr>
              <w:t>Dr. Derek Reformat</w:t>
            </w:r>
          </w:p>
          <w:p w:rsidR="00777B60" w:rsidRDefault="00777B60" w:rsidP="00EA0C8E">
            <w:pPr>
              <w:spacing w:line="276" w:lineRule="auto"/>
              <w:jc w:val="center"/>
              <w:rPr>
                <w:color w:val="1F497D"/>
              </w:rPr>
            </w:pPr>
            <w:r>
              <w:rPr>
                <w:color w:val="1F497D"/>
              </w:rPr>
              <w:t>Longwood Plastic Surgery</w:t>
            </w:r>
          </w:p>
          <w:p w:rsidR="00777B60" w:rsidRDefault="00777B60" w:rsidP="00EA0C8E">
            <w:pPr>
              <w:spacing w:line="276" w:lineRule="auto"/>
              <w:jc w:val="center"/>
              <w:rPr>
                <w:color w:val="1F497D"/>
              </w:rPr>
            </w:pPr>
            <w:r>
              <w:rPr>
                <w:color w:val="1F497D"/>
              </w:rPr>
              <w:t>235 Cypress St. #210</w:t>
            </w:r>
          </w:p>
          <w:p w:rsidR="00777B60" w:rsidRDefault="00777B60" w:rsidP="00EA0C8E">
            <w:pPr>
              <w:spacing w:line="276" w:lineRule="auto"/>
              <w:jc w:val="center"/>
              <w:rPr>
                <w:color w:val="1F497D"/>
              </w:rPr>
            </w:pPr>
            <w:r>
              <w:rPr>
                <w:color w:val="1F497D"/>
              </w:rPr>
              <w:t>Brookline, MA 02445</w:t>
            </w:r>
          </w:p>
          <w:p w:rsidR="00777B60" w:rsidRDefault="00777B60" w:rsidP="00EA0C8E">
            <w:pPr>
              <w:spacing w:line="276" w:lineRule="auto"/>
              <w:jc w:val="center"/>
              <w:rPr>
                <w:color w:val="1F497D"/>
              </w:rPr>
            </w:pPr>
            <w:r>
              <w:rPr>
                <w:color w:val="1F497D"/>
              </w:rPr>
              <w:t>P: 617-383-6250</w:t>
            </w:r>
          </w:p>
        </w:tc>
        <w:tc>
          <w:tcPr>
            <w:tcW w:w="4788" w:type="dxa"/>
          </w:tcPr>
          <w:p w:rsidR="00777B60" w:rsidRDefault="00777B60" w:rsidP="00EA0C8E">
            <w:pPr>
              <w:spacing w:line="276" w:lineRule="auto"/>
              <w:jc w:val="center"/>
              <w:rPr>
                <w:color w:val="1F497D"/>
              </w:rPr>
            </w:pPr>
          </w:p>
          <w:p w:rsidR="007215FE" w:rsidRDefault="00777B60" w:rsidP="00EA0C8E">
            <w:pPr>
              <w:spacing w:line="276" w:lineRule="auto"/>
              <w:jc w:val="center"/>
              <w:rPr>
                <w:color w:val="1F497D"/>
              </w:rPr>
            </w:pPr>
            <w:r>
              <w:rPr>
                <w:color w:val="1F497D"/>
              </w:rPr>
              <w:t xml:space="preserve">Dr. </w:t>
            </w:r>
            <w:proofErr w:type="spellStart"/>
            <w:r>
              <w:rPr>
                <w:color w:val="1F497D"/>
              </w:rPr>
              <w:t>Anoush</w:t>
            </w:r>
            <w:proofErr w:type="spellEnd"/>
            <w:r>
              <w:rPr>
                <w:color w:val="1F497D"/>
              </w:rPr>
              <w:t xml:space="preserve"> </w:t>
            </w:r>
            <w:proofErr w:type="spellStart"/>
            <w:r>
              <w:rPr>
                <w:color w:val="1F497D"/>
              </w:rPr>
              <w:t>Hadaegh</w:t>
            </w:r>
            <w:proofErr w:type="spellEnd"/>
          </w:p>
          <w:p w:rsidR="00777B60" w:rsidRDefault="00777B60" w:rsidP="00EA0C8E">
            <w:pPr>
              <w:spacing w:line="276" w:lineRule="auto"/>
              <w:jc w:val="center"/>
              <w:rPr>
                <w:color w:val="1F497D"/>
              </w:rPr>
            </w:pPr>
            <w:proofErr w:type="spellStart"/>
            <w:r>
              <w:rPr>
                <w:color w:val="1F497D"/>
              </w:rPr>
              <w:t>Aethetic</w:t>
            </w:r>
            <w:proofErr w:type="spellEnd"/>
            <w:r>
              <w:rPr>
                <w:color w:val="1F497D"/>
              </w:rPr>
              <w:t xml:space="preserve"> Plastic Surgery of North Shore</w:t>
            </w:r>
          </w:p>
          <w:p w:rsidR="00777B60" w:rsidRDefault="00777B60" w:rsidP="00EA0C8E">
            <w:pPr>
              <w:spacing w:line="276" w:lineRule="auto"/>
              <w:jc w:val="center"/>
              <w:rPr>
                <w:color w:val="1F497D"/>
              </w:rPr>
            </w:pPr>
            <w:r>
              <w:rPr>
                <w:color w:val="1F497D"/>
              </w:rPr>
              <w:t xml:space="preserve">900 </w:t>
            </w:r>
            <w:proofErr w:type="spellStart"/>
            <w:r>
              <w:rPr>
                <w:color w:val="1F497D"/>
              </w:rPr>
              <w:t>Cumings</w:t>
            </w:r>
            <w:proofErr w:type="spellEnd"/>
            <w:r>
              <w:rPr>
                <w:color w:val="1F497D"/>
              </w:rPr>
              <w:t xml:space="preserve"> Center, #301</w:t>
            </w:r>
          </w:p>
          <w:p w:rsidR="00777B60" w:rsidRDefault="00777B60" w:rsidP="00EA0C8E">
            <w:pPr>
              <w:spacing w:line="276" w:lineRule="auto"/>
              <w:jc w:val="center"/>
              <w:rPr>
                <w:color w:val="1F497D"/>
              </w:rPr>
            </w:pPr>
            <w:r>
              <w:rPr>
                <w:color w:val="1F497D"/>
              </w:rPr>
              <w:t>North Shore, Beverly, MA 01915</w:t>
            </w:r>
          </w:p>
          <w:p w:rsidR="00777B60" w:rsidRDefault="00777B60" w:rsidP="00EA0C8E">
            <w:pPr>
              <w:spacing w:line="276" w:lineRule="auto"/>
              <w:jc w:val="center"/>
              <w:rPr>
                <w:color w:val="1F497D"/>
              </w:rPr>
            </w:pPr>
            <w:r>
              <w:rPr>
                <w:color w:val="1F497D"/>
              </w:rPr>
              <w:t>P: 978-927-1500</w:t>
            </w:r>
          </w:p>
          <w:p w:rsidR="00777B60" w:rsidRDefault="00777B60" w:rsidP="00EA0C8E">
            <w:pPr>
              <w:spacing w:line="276" w:lineRule="auto"/>
              <w:jc w:val="center"/>
              <w:rPr>
                <w:color w:val="1F497D"/>
              </w:rPr>
            </w:pPr>
            <w:r>
              <w:rPr>
                <w:color w:val="1F497D"/>
              </w:rPr>
              <w:t>F: 978-927-1555</w:t>
            </w:r>
          </w:p>
        </w:tc>
      </w:tr>
    </w:tbl>
    <w:p w:rsidR="006E63E0" w:rsidRDefault="006E63E0" w:rsidP="006E63E0">
      <w:pPr>
        <w:spacing w:line="276" w:lineRule="auto"/>
        <w:rPr>
          <w:color w:val="1F497D"/>
        </w:rPr>
      </w:pPr>
    </w:p>
    <w:p w:rsidR="00CA36B0" w:rsidRDefault="00CA36B0" w:rsidP="00CA36B0">
      <w:pPr>
        <w:spacing w:line="276" w:lineRule="auto"/>
        <w:rPr>
          <w:color w:val="1F497D"/>
        </w:rPr>
      </w:pPr>
      <w:r>
        <w:rPr>
          <w:color w:val="1F497D"/>
        </w:rPr>
        <w:t>Each surgeon performs chest masculinization in slightly different ways, and your will probably want to research each and figure out who does the procedure you’d prefer, which surgeon takes your insurance</w:t>
      </w:r>
      <w:r w:rsidR="007215FE">
        <w:rPr>
          <w:color w:val="1F497D"/>
        </w:rPr>
        <w:t xml:space="preserve"> </w:t>
      </w:r>
      <w:r w:rsidR="007215FE">
        <w:rPr>
          <w:b/>
          <w:color w:val="1F497D"/>
        </w:rPr>
        <w:t>(not all surgeons on this list take all insurance plans)</w:t>
      </w:r>
      <w:r>
        <w:rPr>
          <w:color w:val="1F497D"/>
        </w:rPr>
        <w:t xml:space="preserve">, and which surgeon can schedule on a timeline that works for you. </w:t>
      </w:r>
    </w:p>
    <w:p w:rsidR="00CA36B0" w:rsidRDefault="00CA36B0" w:rsidP="00CA36B0">
      <w:pPr>
        <w:spacing w:line="276" w:lineRule="auto"/>
        <w:rPr>
          <w:color w:val="1F497D"/>
        </w:rPr>
      </w:pPr>
    </w:p>
    <w:p w:rsidR="00EA0C8E" w:rsidRDefault="006E63E0" w:rsidP="00CA36B0">
      <w:pPr>
        <w:spacing w:line="276" w:lineRule="auto"/>
        <w:rPr>
          <w:color w:val="1F497D"/>
        </w:rPr>
      </w:pPr>
      <w:r>
        <w:rPr>
          <w:color w:val="1F497D"/>
        </w:rPr>
        <w:t xml:space="preserve">The </w:t>
      </w:r>
      <w:r w:rsidR="00CA36B0">
        <w:rPr>
          <w:color w:val="1F497D"/>
        </w:rPr>
        <w:t>steps for referral de</w:t>
      </w:r>
      <w:r>
        <w:rPr>
          <w:color w:val="1F497D"/>
        </w:rPr>
        <w:t xml:space="preserve">pend on what insurance you have. </w:t>
      </w:r>
      <w:r w:rsidR="00CA36B0">
        <w:rPr>
          <w:color w:val="1F497D"/>
        </w:rPr>
        <w:t>For you to qualify for surgical referral (pretty much everywhere), you will need to meet the following requirements</w:t>
      </w:r>
      <w:r>
        <w:rPr>
          <w:color w:val="1F497D"/>
        </w:rPr>
        <w:t xml:space="preserve"> (the WPATH standards of care)</w:t>
      </w:r>
      <w:r w:rsidR="00CA36B0">
        <w:rPr>
          <w:color w:val="1F497D"/>
        </w:rPr>
        <w:t xml:space="preserve">: </w:t>
      </w:r>
    </w:p>
    <w:p w:rsidR="00CA36B0" w:rsidRDefault="00CA36B0" w:rsidP="00CA36B0">
      <w:pPr>
        <w:pStyle w:val="ListParagraph"/>
        <w:numPr>
          <w:ilvl w:val="0"/>
          <w:numId w:val="1"/>
        </w:numPr>
        <w:spacing w:line="276" w:lineRule="auto"/>
        <w:rPr>
          <w:color w:val="1F497D"/>
        </w:rPr>
      </w:pPr>
      <w:r>
        <w:rPr>
          <w:color w:val="1F497D"/>
        </w:rPr>
        <w:t>Documentation of persistent gender dysphoria. This happens in the</w:t>
      </w:r>
      <w:r w:rsidR="006E63E0">
        <w:rPr>
          <w:color w:val="1F497D"/>
        </w:rPr>
        <w:t xml:space="preserve"> </w:t>
      </w:r>
      <w:r>
        <w:rPr>
          <w:color w:val="1F497D"/>
        </w:rPr>
        <w:t>referral letters</w:t>
      </w:r>
      <w:r w:rsidR="006E63E0">
        <w:rPr>
          <w:color w:val="1F497D"/>
        </w:rPr>
        <w:t>.</w:t>
      </w:r>
    </w:p>
    <w:p w:rsidR="00CA36B0" w:rsidRDefault="00CA36B0" w:rsidP="00CA36B0">
      <w:pPr>
        <w:pStyle w:val="ListParagraph"/>
        <w:numPr>
          <w:ilvl w:val="0"/>
          <w:numId w:val="1"/>
        </w:numPr>
        <w:spacing w:line="276" w:lineRule="auto"/>
        <w:rPr>
          <w:color w:val="1F497D"/>
        </w:rPr>
      </w:pPr>
      <w:r>
        <w:rPr>
          <w:color w:val="1F497D"/>
        </w:rPr>
        <w:t xml:space="preserve">Capacity for informed consent. </w:t>
      </w:r>
    </w:p>
    <w:p w:rsidR="00CA36B0" w:rsidRDefault="00CA36B0" w:rsidP="00CA36B0">
      <w:pPr>
        <w:pStyle w:val="ListParagraph"/>
        <w:numPr>
          <w:ilvl w:val="0"/>
          <w:numId w:val="1"/>
        </w:numPr>
        <w:spacing w:line="276" w:lineRule="auto"/>
        <w:rPr>
          <w:color w:val="1F497D"/>
        </w:rPr>
      </w:pPr>
      <w:r>
        <w:rPr>
          <w:color w:val="1F497D"/>
        </w:rPr>
        <w:t xml:space="preserve">18 years or older </w:t>
      </w:r>
    </w:p>
    <w:p w:rsidR="00CA36B0" w:rsidRPr="006E63E0" w:rsidRDefault="00CA36B0" w:rsidP="006E63E0">
      <w:pPr>
        <w:pStyle w:val="ListParagraph"/>
        <w:numPr>
          <w:ilvl w:val="0"/>
          <w:numId w:val="1"/>
        </w:numPr>
        <w:spacing w:line="276" w:lineRule="auto"/>
        <w:rPr>
          <w:color w:val="1F497D"/>
        </w:rPr>
      </w:pPr>
      <w:r>
        <w:rPr>
          <w:color w:val="1F497D"/>
        </w:rPr>
        <w:t xml:space="preserve">Any significant medical or mental health concerns must be reasonably well controlled. </w:t>
      </w:r>
      <w:r w:rsidR="006E63E0">
        <w:rPr>
          <w:color w:val="1F497D"/>
        </w:rPr>
        <w:t xml:space="preserve">This may need to be documented in a letter from a behavioral health professional. </w:t>
      </w:r>
    </w:p>
    <w:p w:rsidR="007438EF" w:rsidRPr="007215FE" w:rsidRDefault="00EA0C8E" w:rsidP="007215FE">
      <w:pPr>
        <w:spacing w:line="276" w:lineRule="auto"/>
        <w:rPr>
          <w:color w:val="1F497D"/>
        </w:rPr>
      </w:pPr>
      <w:r>
        <w:rPr>
          <w:color w:val="1F497D"/>
        </w:rPr>
        <w:t xml:space="preserve">Documentation of the above criteria is usually made in a letter from a qualified mental health professional. You will need to have your therapist write this letter, or, if you don’t have a regular therapist, you will need to find someone to see for an evaluation in the service of writing a letter. </w:t>
      </w:r>
      <w:r w:rsidR="00CA36B0">
        <w:rPr>
          <w:color w:val="1F497D"/>
        </w:rPr>
        <w:t>Your insurance may have further requirements for hormone treatment,</w:t>
      </w:r>
      <w:r>
        <w:rPr>
          <w:color w:val="1F497D"/>
        </w:rPr>
        <w:t xml:space="preserve"> require other</w:t>
      </w:r>
      <w:r w:rsidR="00CA36B0">
        <w:rPr>
          <w:color w:val="1F497D"/>
        </w:rPr>
        <w:t xml:space="preserve"> doctor’s letters, or </w:t>
      </w:r>
      <w:r>
        <w:rPr>
          <w:color w:val="1F497D"/>
        </w:rPr>
        <w:t>that you obtain further</w:t>
      </w:r>
      <w:r w:rsidR="00CA36B0">
        <w:rPr>
          <w:color w:val="1F497D"/>
        </w:rPr>
        <w:t xml:space="preserve"> recommendations</w:t>
      </w:r>
      <w:r w:rsidR="007215FE">
        <w:rPr>
          <w:color w:val="1F497D"/>
        </w:rPr>
        <w:t>.</w:t>
      </w:r>
      <w:r>
        <w:rPr>
          <w:color w:val="1F497D"/>
        </w:rPr>
        <w:t xml:space="preserve"> </w:t>
      </w:r>
    </w:p>
    <w:sectPr w:rsidR="007438EF" w:rsidRPr="007215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BA82E8F"/>
    <w:multiLevelType w:val="hybridMultilevel"/>
    <w:tmpl w:val="BD34FE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36B0"/>
    <w:rsid w:val="00384885"/>
    <w:rsid w:val="006E63E0"/>
    <w:rsid w:val="007215FE"/>
    <w:rsid w:val="007438EF"/>
    <w:rsid w:val="00777B60"/>
    <w:rsid w:val="008F4BA4"/>
    <w:rsid w:val="00CA36B0"/>
    <w:rsid w:val="00EA0C8E"/>
    <w:rsid w:val="00EB35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44C366-A60D-48BE-B2EE-0DB7398A1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36B0"/>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A36B0"/>
    <w:rPr>
      <w:color w:val="0000FF"/>
      <w:u w:val="single"/>
    </w:rPr>
  </w:style>
  <w:style w:type="paragraph" w:styleId="ListParagraph">
    <w:name w:val="List Paragraph"/>
    <w:basedOn w:val="Normal"/>
    <w:uiPriority w:val="34"/>
    <w:qFormat/>
    <w:rsid w:val="00CA36B0"/>
    <w:pPr>
      <w:ind w:left="720"/>
    </w:pPr>
  </w:style>
  <w:style w:type="table" w:styleId="TableGrid">
    <w:name w:val="Table Grid"/>
    <w:basedOn w:val="TableNormal"/>
    <w:uiPriority w:val="59"/>
    <w:rsid w:val="007215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9146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1</Pages>
  <Words>327</Words>
  <Characters>1865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2188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Cei Lambert</dc:creator>
  <cp:lastModifiedBy>Cei Lambert</cp:lastModifiedBy>
  <cp:revision>6</cp:revision>
  <cp:lastPrinted>2015-12-14T16:54:00Z</cp:lastPrinted>
  <dcterms:created xsi:type="dcterms:W3CDTF">2015-12-14T16:49:00Z</dcterms:created>
  <dcterms:modified xsi:type="dcterms:W3CDTF">2017-05-12T14:58:00Z</dcterms:modified>
</cp:coreProperties>
</file>